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lang/>
          <w:rtl w:val="off"/>
        </w:rPr>
      </w:pPr>
      <w:r>
        <w:drawing>
          <wp:inline distT="0" distB="0" distL="180" distR="180">
            <wp:extent cx="3825240" cy="2868930"/>
            <wp:effectExtent l="0" t="0" r="0" b="0"/>
            <wp:docPr id="1025" name="shape102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68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lang w:eastAsia="ja-JP"/>
          <w:rFonts w:hint="eastAsia"/>
          <w:rtl w:val="off"/>
        </w:rPr>
      </w:pPr>
      <w:r>
        <w:rPr>
          <w:lang w:eastAsia="ja-JP"/>
          <w:rtl w:val="off"/>
        </w:rPr>
        <w:t>色</w:t>
      </w:r>
      <w:r>
        <w:rPr>
          <w:lang w:eastAsia="ja-JP"/>
          <w:rtl w:val="off"/>
        </w:rPr>
        <w:t>とりどりに種</w:t>
      </w:r>
      <w:r>
        <w:rPr>
          <w:lang w:eastAsia="ja-JP"/>
          <w:rtl w:val="off"/>
        </w:rPr>
        <w:t>々の花</w:t>
      </w:r>
      <w:r>
        <w:rPr>
          <w:lang w:eastAsia="ja-JP"/>
          <w:rtl w:val="off"/>
        </w:rPr>
        <w:t>が咲</w:t>
      </w:r>
      <w:r>
        <w:rPr>
          <w:lang w:eastAsia="ja-JP"/>
          <w:rtl w:val="off"/>
        </w:rPr>
        <w:t>き</w:t>
      </w:r>
      <w:r>
        <w:rPr>
          <w:lang w:eastAsia="ja-JP"/>
          <w:rtl w:val="off"/>
        </w:rPr>
        <w:t>誇</w:t>
      </w:r>
      <w:r>
        <w:rPr>
          <w:lang w:eastAsia="ja-JP"/>
          <w:rtl w:val="off"/>
        </w:rPr>
        <w:t>っています。</w:t>
      </w:r>
      <w:r>
        <w:drawing>
          <wp:inline distT="0" distB="0" distL="180" distR="180">
            <wp:extent cx="3561715" cy="2671286"/>
            <wp:effectExtent l="0" t="0" r="0" b="0"/>
            <wp:docPr id="1026" name="shape1026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671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lang w:eastAsia="ja-JP"/>
          <w:rFonts w:hint="eastAsia"/>
          <w:rtl w:val="off"/>
        </w:rPr>
      </w:pPr>
      <w:r>
        <w:rPr>
          <w:lang w:eastAsia="ja-JP"/>
          <w:rtl w:val="off"/>
        </w:rPr>
        <w:t>休憩用</w:t>
      </w:r>
      <w:r>
        <w:rPr>
          <w:lang w:eastAsia="ja-JP"/>
          <w:rtl w:val="off"/>
        </w:rPr>
        <w:t>の椅子</w:t>
      </w:r>
      <w:r>
        <w:rPr>
          <w:lang w:eastAsia="ja-JP"/>
          <w:rtl w:val="off"/>
        </w:rPr>
        <w:t>も用意</w:t>
      </w:r>
      <w:r>
        <w:rPr>
          <w:lang w:eastAsia="ja-JP"/>
          <w:rtl w:val="off"/>
        </w:rPr>
        <w:t>されています。</w:t>
      </w:r>
    </w:p>
    <w:p>
      <w:pPr/>
      <w:r>
        <w:drawing>
          <wp:inline distT="0" distB="0" distL="180" distR="180">
            <wp:extent cx="3634740" cy="2726055"/>
            <wp:effectExtent l="0" t="0" r="0" b="0"/>
            <wp:docPr id="1027" name="shape1027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605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851" w:footer="992" w:gutter="0"/>
      <w:cols/>
      <w:docGrid w:linePitch="36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4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ja-JP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ja-JP" w:bidi="ar-SA"/>
        <w:rFonts w:asciiTheme="minorHAnsi" w:eastAsiaTheme="minorEastAsia" w:hAnsiTheme="minorHAnsi" w:cstheme="minorBidi"/>
        <w:sz w:val="21"/>
        <w:szCs w:val="22"/>
        <w:kern w:val="2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off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fontTable" Target="fontTable.xml" /><Relationship Id="rId7" Type="http://schemas.openxmlformats.org/officeDocument/2006/relationships/webSettings" Target="webSettings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Hancom 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内呂民世</dc:creator>
  <cp:keywords/>
  <dc:description/>
  <cp:lastModifiedBy>内呂民世</cp:lastModifiedBy>
  <cp:revision>1</cp:revision>
  <dcterms:created xsi:type="dcterms:W3CDTF">2023-04-14T15:10:32Z</dcterms:created>
  <dcterms:modified xsi:type="dcterms:W3CDTF">2023-04-14T06:24:41Z</dcterms:modified>
  <cp:version>1100.0100.01</cp:version>
</cp:coreProperties>
</file>